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283C" w14:textId="5B679DD3" w:rsidR="00E251FC" w:rsidRPr="00E251FC" w:rsidRDefault="00E251FC" w:rsidP="00E251FC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E251F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Interreg Europe: the value of interregional cooperation </w:t>
      </w:r>
    </w:p>
    <w:p w14:paraId="188A44CD" w14:textId="48DA7E82" w:rsidR="00E54A37" w:rsidRDefault="00E251FC" w:rsidP="00E251FC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E251F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for</w:t>
      </w:r>
      <w:proofErr w:type="gramEnd"/>
      <w:r w:rsidRPr="00E251F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regional and local development in the Czech Republic</w:t>
      </w:r>
    </w:p>
    <w:p w14:paraId="44D745AE" w14:textId="77777777" w:rsidR="00E251FC" w:rsidRDefault="00E251FC" w:rsidP="00E54A37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B7E32E9" w14:textId="2D03F9EB" w:rsidR="00E54A37" w:rsidRPr="00E54A37" w:rsidRDefault="00E251FC" w:rsidP="00E54A37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19</w:t>
      </w:r>
      <w:r w:rsidR="00E54A37" w:rsidRPr="00E54A37">
        <w:rPr>
          <w:rFonts w:asciiTheme="minorHAnsi" w:hAnsiTheme="minorHAnsi" w:cstheme="minorHAnsi"/>
          <w:b/>
          <w:color w:val="000000" w:themeColor="text1"/>
        </w:rPr>
        <w:t xml:space="preserve"> October 2022</w:t>
      </w:r>
      <w:r w:rsidR="00E556AE">
        <w:rPr>
          <w:rFonts w:asciiTheme="minorHAnsi" w:hAnsiTheme="minorHAnsi" w:cstheme="minorHAnsi"/>
          <w:b/>
          <w:color w:val="000000" w:themeColor="text1"/>
        </w:rPr>
        <w:br/>
      </w:r>
      <w:r w:rsidR="00F679FE">
        <w:rPr>
          <w:rFonts w:asciiTheme="minorHAnsi" w:hAnsiTheme="minorHAnsi" w:cstheme="minorHAnsi"/>
          <w:b/>
          <w:color w:val="000000" w:themeColor="text1"/>
        </w:rPr>
        <w:t xml:space="preserve">Ministry of Regional Development, </w:t>
      </w:r>
      <w:proofErr w:type="spellStart"/>
      <w:r w:rsidR="007B5ABC">
        <w:rPr>
          <w:rFonts w:asciiTheme="minorHAnsi" w:hAnsiTheme="minorHAnsi" w:cstheme="minorHAnsi"/>
          <w:b/>
          <w:color w:val="000000" w:themeColor="text1"/>
        </w:rPr>
        <w:t>Staroměst</w:t>
      </w:r>
      <w:r w:rsidR="00E35E8A">
        <w:rPr>
          <w:rFonts w:asciiTheme="minorHAnsi" w:hAnsiTheme="minorHAnsi" w:cstheme="minorHAnsi"/>
          <w:b/>
          <w:color w:val="000000" w:themeColor="text1"/>
        </w:rPr>
        <w:t>s</w:t>
      </w:r>
      <w:r w:rsidR="007B5ABC">
        <w:rPr>
          <w:rFonts w:asciiTheme="minorHAnsi" w:hAnsiTheme="minorHAnsi" w:cstheme="minorHAnsi"/>
          <w:b/>
          <w:color w:val="000000" w:themeColor="text1"/>
        </w:rPr>
        <w:t>ké</w:t>
      </w:r>
      <w:proofErr w:type="spellEnd"/>
      <w:r w:rsidR="007B5AB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B5ABC">
        <w:rPr>
          <w:rFonts w:asciiTheme="minorHAnsi" w:hAnsiTheme="minorHAnsi" w:cstheme="minorHAnsi"/>
          <w:b/>
          <w:color w:val="000000" w:themeColor="text1"/>
        </w:rPr>
        <w:t>náměstí</w:t>
      </w:r>
      <w:proofErr w:type="spellEnd"/>
      <w:r w:rsidR="007B5ABC">
        <w:rPr>
          <w:rFonts w:asciiTheme="minorHAnsi" w:hAnsiTheme="minorHAnsi" w:cstheme="minorHAnsi"/>
          <w:b/>
          <w:color w:val="000000" w:themeColor="text1"/>
        </w:rPr>
        <w:t xml:space="preserve"> 6</w:t>
      </w:r>
      <w:r>
        <w:rPr>
          <w:rFonts w:asciiTheme="minorHAnsi" w:hAnsiTheme="minorHAnsi" w:cstheme="minorHAnsi"/>
          <w:b/>
          <w:color w:val="000000" w:themeColor="text1"/>
        </w:rPr>
        <w:t>, Prague</w:t>
      </w:r>
    </w:p>
    <w:p w14:paraId="0373BE3C" w14:textId="77777777" w:rsidR="00E54A37" w:rsidRPr="005961DC" w:rsidRDefault="00E54A37" w:rsidP="00E54A37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16D7F21" w14:textId="71E7B6ED" w:rsidR="004E3BCC" w:rsidRDefault="00C45968" w:rsidP="004E3BCC">
      <w:pPr>
        <w:rPr>
          <w:rFonts w:eastAsia="Times New Roman" w:cstheme="minorHAnsi"/>
          <w:iCs/>
          <w:color w:val="000000" w:themeColor="text1"/>
          <w:lang w:val="en-US" w:eastAsia="fr-FR"/>
        </w:rPr>
      </w:pPr>
      <w:r w:rsidRPr="00C45968">
        <w:rPr>
          <w:rFonts w:eastAsia="Times New Roman" w:cstheme="minorHAnsi"/>
          <w:iCs/>
          <w:color w:val="000000" w:themeColor="text1"/>
          <w:lang w:val="en-US" w:eastAsia="fr-FR"/>
        </w:rPr>
        <w:t>Are you a policymaker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 and </w:t>
      </w:r>
      <w:r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looking for new solutions? Are you keen to learn how your region can benefit from cooperation with other EU regions? 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 </w:t>
      </w:r>
      <w:r w:rsidR="00BC424E">
        <w:rPr>
          <w:rFonts w:eastAsia="Times New Roman" w:cstheme="minorHAnsi"/>
          <w:iCs/>
          <w:color w:val="000000" w:themeColor="text1"/>
          <w:lang w:val="en-US" w:eastAsia="fr-FR"/>
        </w:rPr>
        <w:t>Then g</w:t>
      </w:r>
      <w:r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et to know how </w:t>
      </w:r>
      <w:r w:rsidR="004E3BCC">
        <w:rPr>
          <w:rFonts w:eastAsia="Times New Roman" w:cstheme="minorHAnsi"/>
          <w:iCs/>
          <w:color w:val="000000" w:themeColor="text1"/>
          <w:lang w:val="en-US" w:eastAsia="fr-FR"/>
        </w:rPr>
        <w:t xml:space="preserve">the </w:t>
      </w:r>
      <w:r w:rsidRPr="004E3BCC">
        <w:rPr>
          <w:rFonts w:eastAsia="Times New Roman" w:cstheme="minorHAnsi"/>
          <w:b/>
          <w:bCs/>
          <w:iCs/>
          <w:color w:val="000000" w:themeColor="text1"/>
          <w:lang w:val="en-US" w:eastAsia="fr-FR"/>
        </w:rPr>
        <w:t>Interreg Europe</w:t>
      </w:r>
      <w:r w:rsidR="004E3BCC" w:rsidRPr="004E3BCC">
        <w:rPr>
          <w:rFonts w:eastAsia="Times New Roman" w:cstheme="minorHAnsi"/>
          <w:b/>
          <w:bCs/>
          <w:iCs/>
          <w:color w:val="000000" w:themeColor="text1"/>
          <w:lang w:val="en-US" w:eastAsia="fr-FR"/>
        </w:rPr>
        <w:t xml:space="preserve"> </w:t>
      </w:r>
      <w:proofErr w:type="spellStart"/>
      <w:r w:rsidR="004E3BCC" w:rsidRPr="004E3BCC">
        <w:rPr>
          <w:rFonts w:eastAsia="Times New Roman" w:cstheme="minorHAnsi"/>
          <w:b/>
          <w:bCs/>
          <w:iCs/>
          <w:color w:val="000000" w:themeColor="text1"/>
          <w:lang w:val="en-US" w:eastAsia="fr-FR"/>
        </w:rPr>
        <w:t>programme</w:t>
      </w:r>
      <w:proofErr w:type="spellEnd"/>
      <w:r w:rsidR="004E3BCC">
        <w:rPr>
          <w:rFonts w:eastAsia="Times New Roman" w:cstheme="minorHAnsi"/>
          <w:iCs/>
          <w:color w:val="000000" w:themeColor="text1"/>
          <w:lang w:val="en-US" w:eastAsia="fr-FR"/>
        </w:rPr>
        <w:t xml:space="preserve">, co-funded by the European Union, </w:t>
      </w:r>
      <w:r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can help you develop and deliver better policies. </w:t>
      </w:r>
    </w:p>
    <w:p w14:paraId="0BABE3F0" w14:textId="2D570E26" w:rsidR="00E251FC" w:rsidRPr="00C45968" w:rsidRDefault="00BC424E" w:rsidP="002D6AC6">
      <w:pPr>
        <w:rPr>
          <w:rFonts w:cstheme="minorHAnsi"/>
          <w:b/>
          <w:bCs/>
          <w:iCs/>
          <w:color w:val="000000" w:themeColor="text1"/>
          <w:sz w:val="36"/>
          <w:szCs w:val="36"/>
          <w:lang w:val="en-US"/>
        </w:rPr>
      </w:pPr>
      <w:r>
        <w:rPr>
          <w:rFonts w:eastAsia="Times New Roman" w:cstheme="minorHAnsi"/>
          <w:iCs/>
          <w:color w:val="000000" w:themeColor="text1"/>
          <w:lang w:val="en-US" w:eastAsia="fr-FR"/>
        </w:rPr>
        <w:t>Join the</w:t>
      </w:r>
      <w:r w:rsid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two-hour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information </w:t>
      </w:r>
      <w:proofErr w:type="gramStart"/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>session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 which</w:t>
      </w:r>
      <w:proofErr w:type="gramEnd"/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presents the key features and innovations of the Interreg Europe </w:t>
      </w:r>
      <w:proofErr w:type="spellStart"/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>programme</w:t>
      </w:r>
      <w:proofErr w:type="spellEnd"/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in 2021-2027.</w:t>
      </w:r>
      <w:r w:rsidR="004E3BCC">
        <w:rPr>
          <w:rFonts w:eastAsia="Times New Roman" w:cstheme="minorHAnsi"/>
          <w:iCs/>
          <w:color w:val="000000" w:themeColor="text1"/>
          <w:lang w:val="en-US" w:eastAsia="fr-FR"/>
        </w:rPr>
        <w:t xml:space="preserve"> </w:t>
      </w:r>
      <w:r w:rsidR="004E3BCC" w:rsidRPr="004E3BCC">
        <w:rPr>
          <w:rFonts w:ascii="Arial" w:hAnsi="Arial" w:cs="Arial"/>
          <w:color w:val="292929"/>
          <w:spacing w:val="2"/>
          <w:shd w:val="clear" w:color="auto" w:fill="FFFFFF"/>
        </w:rPr>
        <w:t xml:space="preserve">The cooperation and policy learning opportunities are open in six thematic areas contributing to </w:t>
      </w:r>
      <w:r w:rsidR="009F614C">
        <w:rPr>
          <w:rFonts w:ascii="Arial" w:hAnsi="Arial" w:cs="Arial"/>
          <w:color w:val="292929"/>
          <w:spacing w:val="2"/>
          <w:shd w:val="clear" w:color="auto" w:fill="FFFFFF"/>
        </w:rPr>
        <w:t xml:space="preserve">all EU policy objectives: </w:t>
      </w:r>
      <w:r w:rsidR="004E3BCC" w:rsidRPr="004E3BCC">
        <w:rPr>
          <w:rFonts w:ascii="Arial" w:hAnsi="Arial" w:cs="Arial"/>
          <w:color w:val="292929"/>
          <w:spacing w:val="2"/>
          <w:shd w:val="clear" w:color="auto" w:fill="FFFFFF"/>
        </w:rPr>
        <w:t>smarter, greener, more connected,</w:t>
      </w:r>
      <w:r w:rsidR="009F614C">
        <w:rPr>
          <w:rFonts w:ascii="Arial" w:hAnsi="Arial" w:cs="Arial"/>
          <w:color w:val="292929"/>
          <w:spacing w:val="2"/>
          <w:shd w:val="clear" w:color="auto" w:fill="FFFFFF"/>
        </w:rPr>
        <w:t xml:space="preserve"> </w:t>
      </w:r>
      <w:r w:rsidR="004E3BCC" w:rsidRPr="004E3BCC">
        <w:rPr>
          <w:rFonts w:ascii="Arial" w:hAnsi="Arial" w:cs="Arial"/>
          <w:color w:val="292929"/>
          <w:spacing w:val="2"/>
          <w:shd w:val="clear" w:color="auto" w:fill="FFFFFF"/>
        </w:rPr>
        <w:t>more social</w:t>
      </w:r>
      <w:r w:rsidR="009F614C">
        <w:rPr>
          <w:rFonts w:ascii="Arial" w:hAnsi="Arial" w:cs="Arial"/>
          <w:color w:val="292929"/>
          <w:spacing w:val="2"/>
          <w:shd w:val="clear" w:color="auto" w:fill="FFFFFF"/>
        </w:rPr>
        <w:t xml:space="preserve">, closer to citizens and better governed </w:t>
      </w:r>
      <w:r w:rsidR="004E3BCC" w:rsidRPr="004E3BCC">
        <w:rPr>
          <w:rFonts w:ascii="Arial" w:hAnsi="Arial" w:cs="Arial"/>
          <w:color w:val="292929"/>
          <w:spacing w:val="2"/>
          <w:shd w:val="clear" w:color="auto" w:fill="FFFFFF"/>
        </w:rPr>
        <w:t>Europe.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Hear about calls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 for project proposals, </w:t>
      </w:r>
      <w:r w:rsidR="00DA0BA0">
        <w:rPr>
          <w:rFonts w:eastAsia="Times New Roman" w:cstheme="minorHAnsi"/>
          <w:iCs/>
          <w:color w:val="000000" w:themeColor="text1"/>
          <w:lang w:val="en-US" w:eastAsia="fr-FR"/>
        </w:rPr>
        <w:t>P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>olicy</w:t>
      </w:r>
      <w:r w:rsidR="00DA0BA0">
        <w:rPr>
          <w:rFonts w:eastAsia="Times New Roman" w:cstheme="minorHAnsi"/>
          <w:iCs/>
          <w:color w:val="000000" w:themeColor="text1"/>
          <w:lang w:val="en-US" w:eastAsia="fr-FR"/>
        </w:rPr>
        <w:t xml:space="preserve"> L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earning </w:t>
      </w:r>
      <w:r w:rsidR="00DA0BA0">
        <w:rPr>
          <w:rFonts w:eastAsia="Times New Roman" w:cstheme="minorHAnsi"/>
          <w:iCs/>
          <w:color w:val="000000" w:themeColor="text1"/>
          <w:lang w:val="en-US" w:eastAsia="fr-FR"/>
        </w:rPr>
        <w:t>Platform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and the benefits of interregional cooperation</w:t>
      </w:r>
      <w:r w:rsidR="009F614C">
        <w:rPr>
          <w:rFonts w:eastAsia="Times New Roman" w:cstheme="minorHAnsi"/>
          <w:iCs/>
          <w:color w:val="000000" w:themeColor="text1"/>
          <w:lang w:val="en-US" w:eastAsia="fr-FR"/>
        </w:rPr>
        <w:t xml:space="preserve"> brought to your country 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directly from </w:t>
      </w:r>
      <w:r w:rsidR="009F614C">
        <w:rPr>
          <w:rFonts w:eastAsia="Times New Roman" w:cstheme="minorHAnsi"/>
          <w:iCs/>
          <w:color w:val="000000" w:themeColor="text1"/>
          <w:lang w:val="en-US" w:eastAsia="fr-FR"/>
        </w:rPr>
        <w:t>the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 </w:t>
      </w:r>
      <w:r w:rsidR="00DA0BA0">
        <w:rPr>
          <w:rFonts w:eastAsia="Times New Roman" w:cstheme="minorHAnsi"/>
          <w:iCs/>
          <w:color w:val="000000" w:themeColor="text1"/>
          <w:lang w:val="en-US" w:eastAsia="fr-FR"/>
        </w:rPr>
        <w:t>Czech</w:t>
      </w:r>
      <w:r w:rsidR="009F614C">
        <w:rPr>
          <w:rFonts w:eastAsia="Times New Roman" w:cstheme="minorHAnsi"/>
          <w:iCs/>
          <w:color w:val="000000" w:themeColor="text1"/>
          <w:lang w:val="en-US" w:eastAsia="fr-FR"/>
        </w:rPr>
        <w:t xml:space="preserve"> institutio</w:t>
      </w:r>
      <w:r>
        <w:rPr>
          <w:rFonts w:eastAsia="Times New Roman" w:cstheme="minorHAnsi"/>
          <w:iCs/>
          <w:color w:val="000000" w:themeColor="text1"/>
          <w:lang w:val="en-US" w:eastAsia="fr-FR"/>
        </w:rPr>
        <w:t xml:space="preserve">ns participating in the </w:t>
      </w:r>
      <w:proofErr w:type="spellStart"/>
      <w:r>
        <w:rPr>
          <w:rFonts w:eastAsia="Times New Roman" w:cstheme="minorHAnsi"/>
          <w:iCs/>
          <w:color w:val="000000" w:themeColor="text1"/>
          <w:lang w:val="en-US" w:eastAsia="fr-FR"/>
        </w:rPr>
        <w:t>programme</w:t>
      </w:r>
      <w:proofErr w:type="spellEnd"/>
      <w:r>
        <w:rPr>
          <w:rFonts w:eastAsia="Times New Roman" w:cstheme="minorHAnsi"/>
          <w:iCs/>
          <w:color w:val="000000" w:themeColor="text1"/>
          <w:lang w:val="en-US" w:eastAsia="fr-FR"/>
        </w:rPr>
        <w:t>.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Discover how to get involved, ask questions </w:t>
      </w:r>
      <w:r w:rsidR="009F614C">
        <w:rPr>
          <w:rFonts w:eastAsia="Times New Roman" w:cstheme="minorHAnsi"/>
          <w:iCs/>
          <w:color w:val="000000" w:themeColor="text1"/>
          <w:lang w:val="en-US" w:eastAsia="fr-FR"/>
        </w:rPr>
        <w:t>and</w:t>
      </w:r>
      <w:r w:rsidR="00C45968" w:rsidRP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</w:t>
      </w:r>
      <w:r w:rsid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book a bilateral meeting with the </w:t>
      </w:r>
      <w:proofErr w:type="spellStart"/>
      <w:r w:rsidR="00C45968">
        <w:rPr>
          <w:rFonts w:eastAsia="Times New Roman" w:cstheme="minorHAnsi"/>
          <w:iCs/>
          <w:color w:val="000000" w:themeColor="text1"/>
          <w:lang w:val="en-US" w:eastAsia="fr-FR"/>
        </w:rPr>
        <w:t>programme</w:t>
      </w:r>
      <w:proofErr w:type="spellEnd"/>
      <w:r w:rsid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</w:t>
      </w:r>
      <w:proofErr w:type="spellStart"/>
      <w:r w:rsidR="00C45968">
        <w:rPr>
          <w:rFonts w:eastAsia="Times New Roman" w:cstheme="minorHAnsi"/>
          <w:iCs/>
          <w:color w:val="000000" w:themeColor="text1"/>
          <w:lang w:val="en-US" w:eastAsia="fr-FR"/>
        </w:rPr>
        <w:t>repesentatives</w:t>
      </w:r>
      <w:proofErr w:type="spellEnd"/>
      <w:r w:rsidR="00C45968">
        <w:rPr>
          <w:rFonts w:eastAsia="Times New Roman" w:cstheme="minorHAnsi"/>
          <w:iCs/>
          <w:color w:val="000000" w:themeColor="text1"/>
          <w:lang w:val="en-US" w:eastAsia="fr-FR"/>
        </w:rPr>
        <w:t xml:space="preserve"> to discuss your specific needs.</w:t>
      </w:r>
    </w:p>
    <w:p w14:paraId="0A55B002" w14:textId="524A580C" w:rsidR="00E54A37" w:rsidRDefault="00E54A37" w:rsidP="00E54A37">
      <w:pPr>
        <w:pStyle w:val="Zkladntext"/>
        <w:spacing w:after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</w:rPr>
      </w:pPr>
      <w:r w:rsidRPr="00E54A37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</w:rPr>
        <w:t>Agenda</w:t>
      </w:r>
    </w:p>
    <w:tbl>
      <w:tblPr>
        <w:tblStyle w:val="Mkatabulky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885"/>
      </w:tblGrid>
      <w:tr w:rsidR="00E251FC" w14:paraId="7BA52712" w14:textId="77777777" w:rsidTr="00E251FC">
        <w:trPr>
          <w:trHeight w:val="5352"/>
        </w:trPr>
        <w:tc>
          <w:tcPr>
            <w:tcW w:w="1849" w:type="dxa"/>
            <w:noWrap/>
          </w:tcPr>
          <w:p w14:paraId="4A2837F0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03F6BDA5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09:45 – 10:15</w:t>
            </w:r>
          </w:p>
          <w:p w14:paraId="2BD6130C" w14:textId="77777777" w:rsidR="00E251FC" w:rsidRDefault="00E251FC">
            <w:pPr>
              <w:rPr>
                <w:rFonts w:ascii="Arial" w:eastAsia="Calibri" w:hAnsi="Arial" w:cs="Arial"/>
                <w:szCs w:val="22"/>
                <w:lang w:eastAsia="de-DE"/>
              </w:rPr>
            </w:pPr>
          </w:p>
          <w:p w14:paraId="4EA57E5D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10:15 – 10:30</w:t>
            </w:r>
          </w:p>
          <w:p w14:paraId="3DED88CE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5CA62A90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6DBBCD72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58C58746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10:30 – 10:45</w:t>
            </w:r>
          </w:p>
          <w:p w14:paraId="2CE361D2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2A2C8384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08BE2AB6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10:45 – 11:30</w:t>
            </w:r>
          </w:p>
          <w:p w14:paraId="02792DBC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7DDC3FD0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05890973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753C4722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2481D2B2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237CCD82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05E4BBB6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35A99158" w14:textId="77777777" w:rsidR="004819EE" w:rsidRDefault="004819EE">
            <w:pPr>
              <w:rPr>
                <w:rFonts w:ascii="Arial" w:eastAsia="Calibri" w:hAnsi="Arial" w:cs="Arial"/>
                <w:lang w:eastAsia="de-DE"/>
              </w:rPr>
            </w:pPr>
          </w:p>
          <w:p w14:paraId="3301F389" w14:textId="03A6EB9D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11:30 – 12:00</w:t>
            </w:r>
          </w:p>
          <w:p w14:paraId="6CE88E02" w14:textId="77777777" w:rsidR="00E251FC" w:rsidRDefault="00E251FC">
            <w:pPr>
              <w:rPr>
                <w:rFonts w:ascii="Arial" w:eastAsia="Calibri" w:hAnsi="Arial" w:cs="Arial"/>
                <w:szCs w:val="22"/>
                <w:lang w:eastAsia="de-DE"/>
              </w:rPr>
            </w:pPr>
          </w:p>
          <w:p w14:paraId="309CC841" w14:textId="3C59C6D3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 xml:space="preserve">12:00 </w:t>
            </w:r>
            <w:r w:rsidR="000E3710">
              <w:rPr>
                <w:rFonts w:ascii="Arial" w:eastAsia="Calibri" w:hAnsi="Arial" w:cs="Arial"/>
                <w:lang w:eastAsia="de-DE"/>
              </w:rPr>
              <w:t>–</w:t>
            </w:r>
            <w:r>
              <w:rPr>
                <w:rFonts w:ascii="Arial" w:eastAsia="Calibri" w:hAnsi="Arial" w:cs="Arial"/>
                <w:lang w:eastAsia="de-DE"/>
              </w:rPr>
              <w:t xml:space="preserve"> 13:00</w:t>
            </w:r>
          </w:p>
          <w:p w14:paraId="09BB4440" w14:textId="77777777" w:rsidR="00E251FC" w:rsidRDefault="00E251FC">
            <w:pPr>
              <w:rPr>
                <w:rFonts w:ascii="Arial" w:eastAsia="Calibri" w:hAnsi="Arial" w:cs="Arial"/>
                <w:lang w:eastAsia="de-DE"/>
              </w:rPr>
            </w:pPr>
          </w:p>
          <w:p w14:paraId="70360E88" w14:textId="77777777" w:rsidR="00E251FC" w:rsidRDefault="00E251FC">
            <w:pPr>
              <w:rPr>
                <w:rFonts w:ascii="Arial" w:eastAsia="Calibri" w:hAnsi="Arial" w:cs="Arial"/>
                <w:i/>
                <w:iCs/>
                <w:lang w:eastAsia="de-DE"/>
              </w:rPr>
            </w:pPr>
            <w:r>
              <w:rPr>
                <w:rFonts w:ascii="Arial" w:eastAsia="Calibri" w:hAnsi="Arial" w:cs="Arial"/>
                <w:i/>
                <w:iCs/>
                <w:lang w:eastAsia="de-DE"/>
              </w:rPr>
              <w:t>13:00 – 16:00</w:t>
            </w:r>
          </w:p>
        </w:tc>
        <w:tc>
          <w:tcPr>
            <w:tcW w:w="7885" w:type="dxa"/>
          </w:tcPr>
          <w:p w14:paraId="64D87BF4" w14:textId="77777777" w:rsidR="00E251FC" w:rsidRDefault="00E251FC">
            <w:pPr>
              <w:rPr>
                <w:rFonts w:ascii="Arial" w:eastAsiaTheme="minorHAnsi" w:hAnsi="Arial" w:cs="Arial"/>
                <w:b/>
                <w:bCs/>
                <w:lang w:eastAsia="de-DE"/>
              </w:rPr>
            </w:pPr>
          </w:p>
          <w:p w14:paraId="601825EB" w14:textId="77777777" w:rsidR="00E251FC" w:rsidRDefault="00E251FC"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Registration and welcome coffee</w:t>
            </w:r>
          </w:p>
          <w:p w14:paraId="19737FE4" w14:textId="77777777" w:rsidR="00E251FC" w:rsidRDefault="00E251FC">
            <w:pPr>
              <w:rPr>
                <w:rFonts w:ascii="Arial" w:hAnsi="Arial" w:cs="Arial"/>
                <w:b/>
                <w:bCs/>
                <w:szCs w:val="22"/>
                <w:lang w:eastAsia="de-DE"/>
              </w:rPr>
            </w:pPr>
          </w:p>
          <w:p w14:paraId="7EFE074B" w14:textId="77777777" w:rsidR="00E251FC" w:rsidRDefault="00E251FC"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Opening and introduction</w:t>
            </w:r>
          </w:p>
          <w:p w14:paraId="726AD4A9" w14:textId="77777777" w:rsidR="00E251FC" w:rsidRDefault="00E251FC">
            <w:pPr>
              <w:rPr>
                <w:rFonts w:ascii="Arial" w:hAnsi="Arial" w:cs="Arial"/>
                <w:i/>
                <w:iCs/>
                <w:lang w:eastAsia="de-DE"/>
              </w:rPr>
            </w:pPr>
            <w:r>
              <w:rPr>
                <w:rFonts w:ascii="Arial" w:hAnsi="Arial" w:cs="Arial"/>
                <w:i/>
                <w:iCs/>
                <w:lang w:eastAsia="de-DE"/>
              </w:rPr>
              <w:t>Pavel Lukeš, Head of Unit, Department of European Territorial Cooperation, Ministry of Regional Development</w:t>
            </w:r>
          </w:p>
          <w:p w14:paraId="076D4086" w14:textId="77777777" w:rsidR="00E251FC" w:rsidRDefault="00E251FC">
            <w:pPr>
              <w:rPr>
                <w:rFonts w:ascii="Arial" w:hAnsi="Arial" w:cs="Arial"/>
                <w:i/>
                <w:iCs/>
                <w:szCs w:val="22"/>
                <w:lang w:eastAsia="de-DE"/>
              </w:rPr>
            </w:pPr>
          </w:p>
          <w:p w14:paraId="0551022A" w14:textId="77777777" w:rsidR="00E251FC" w:rsidRDefault="00E251FC"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Interreg Europe: state of play</w:t>
            </w:r>
          </w:p>
          <w:p w14:paraId="0FCCC28D" w14:textId="4CDD696A" w:rsidR="00E251FC" w:rsidRPr="001C5E5B" w:rsidRDefault="00C92045">
            <w:pPr>
              <w:rPr>
                <w:rFonts w:ascii="Arial" w:hAnsi="Arial" w:cs="Arial"/>
                <w:i/>
                <w:iCs/>
                <w:lang w:eastAsia="de-DE"/>
              </w:rPr>
            </w:pPr>
            <w:r w:rsidRPr="001C5E5B">
              <w:rPr>
                <w:rFonts w:ascii="Arial" w:hAnsi="Arial" w:cs="Arial"/>
                <w:i/>
                <w:iCs/>
                <w:lang w:eastAsia="de-DE"/>
              </w:rPr>
              <w:t xml:space="preserve">Petra </w:t>
            </w:r>
            <w:proofErr w:type="spellStart"/>
            <w:r w:rsidRPr="001C5E5B">
              <w:rPr>
                <w:rFonts w:ascii="Arial" w:hAnsi="Arial" w:cs="Arial"/>
                <w:i/>
                <w:iCs/>
                <w:lang w:eastAsia="de-DE"/>
              </w:rPr>
              <w:t>Polaskova</w:t>
            </w:r>
            <w:proofErr w:type="spellEnd"/>
            <w:r w:rsidRPr="001C5E5B">
              <w:rPr>
                <w:rFonts w:ascii="Arial" w:hAnsi="Arial" w:cs="Arial"/>
                <w:i/>
                <w:iCs/>
                <w:lang w:eastAsia="de-DE"/>
              </w:rPr>
              <w:t xml:space="preserve">, </w:t>
            </w:r>
            <w:r w:rsidR="00290535" w:rsidRPr="001C5E5B">
              <w:rPr>
                <w:rFonts w:ascii="Arial" w:hAnsi="Arial" w:cs="Arial"/>
                <w:i/>
                <w:iCs/>
                <w:lang w:eastAsia="de-DE"/>
              </w:rPr>
              <w:t xml:space="preserve">communication officer, </w:t>
            </w:r>
            <w:r w:rsidR="00E251FC" w:rsidRPr="001C5E5B">
              <w:rPr>
                <w:rFonts w:ascii="Arial" w:hAnsi="Arial" w:cs="Arial"/>
                <w:i/>
                <w:iCs/>
                <w:lang w:eastAsia="de-DE"/>
              </w:rPr>
              <w:t>Interreg Europe Joint Secretariat</w:t>
            </w:r>
          </w:p>
          <w:p w14:paraId="3D506507" w14:textId="77777777" w:rsidR="00E251FC" w:rsidRPr="001C5E5B" w:rsidRDefault="00E251FC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  <w:p w14:paraId="50409429" w14:textId="77777777" w:rsidR="00E251FC" w:rsidRDefault="00E251FC">
            <w:pPr>
              <w:rPr>
                <w:rFonts w:ascii="Arial" w:hAnsi="Arial" w:cs="Arial"/>
                <w:b/>
                <w:bCs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The Policy Learning Platform: interregional cooperation at your doorstep</w:t>
            </w:r>
          </w:p>
          <w:p w14:paraId="5880C1D5" w14:textId="77777777" w:rsidR="00E251FC" w:rsidRDefault="00E251FC">
            <w:pPr>
              <w:rPr>
                <w:rFonts w:ascii="Arial" w:hAnsi="Arial" w:cs="Arial"/>
                <w:b/>
                <w:bCs/>
                <w:i/>
                <w:iCs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de-DE"/>
              </w:rPr>
              <w:t>What the Policy Learning Platform can offer</w:t>
            </w:r>
          </w:p>
          <w:p w14:paraId="5E98F985" w14:textId="77777777" w:rsidR="00E251FC" w:rsidRDefault="00E251FC">
            <w:pPr>
              <w:rPr>
                <w:rFonts w:ascii="Arial" w:hAnsi="Arial" w:cs="Arial"/>
                <w:i/>
                <w:iCs/>
                <w:lang w:eastAsia="de-DE"/>
              </w:rPr>
            </w:pPr>
            <w:r>
              <w:rPr>
                <w:rFonts w:ascii="Arial" w:hAnsi="Arial" w:cs="Arial"/>
                <w:i/>
                <w:iCs/>
                <w:lang w:eastAsia="de-DE"/>
              </w:rPr>
              <w:t>Elena Ferrario, Deputy Project Manager at Interreg Europe Policy Learning Platform</w:t>
            </w:r>
          </w:p>
          <w:p w14:paraId="2DA947CC" w14:textId="77777777" w:rsidR="00E251FC" w:rsidRDefault="00E251FC">
            <w:pPr>
              <w:rPr>
                <w:rFonts w:ascii="Arial" w:hAnsi="Arial" w:cs="Arial"/>
                <w:b/>
                <w:bCs/>
                <w:i/>
                <w:iCs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de-DE"/>
              </w:rPr>
              <w:t>Smart city testbeds, Just Transition, Green bonds: testimonials in Czechia</w:t>
            </w:r>
          </w:p>
          <w:p w14:paraId="523426D7" w14:textId="03933A79" w:rsidR="00E251FC" w:rsidRDefault="00E251FC">
            <w:pPr>
              <w:rPr>
                <w:rFonts w:ascii="Arial" w:hAnsi="Arial" w:cs="Arial"/>
                <w:i/>
                <w:iCs/>
                <w:lang w:eastAsia="de-DE"/>
              </w:rPr>
            </w:pPr>
            <w:r>
              <w:rPr>
                <w:rFonts w:ascii="Arial" w:hAnsi="Arial" w:cs="Arial"/>
                <w:i/>
                <w:iCs/>
                <w:lang w:eastAsia="de-DE"/>
              </w:rPr>
              <w:t>Miroslav Scheiner,</w:t>
            </w:r>
            <w:r w:rsidR="00B0158B">
              <w:rPr>
                <w:rFonts w:ascii="Arial" w:hAnsi="Arial" w:cs="Arial"/>
                <w:i/>
                <w:iCs/>
                <w:lang w:eastAsia="de-DE"/>
              </w:rPr>
              <w:t xml:space="preserve"> special project manager, Czech</w:t>
            </w:r>
            <w:r>
              <w:rPr>
                <w:rFonts w:ascii="Arial" w:hAnsi="Arial" w:cs="Arial"/>
                <w:i/>
                <w:iCs/>
                <w:lang w:eastAsia="de-DE"/>
              </w:rPr>
              <w:t xml:space="preserve"> Ministry for Industry and Trade</w:t>
            </w:r>
          </w:p>
          <w:p w14:paraId="35C2D5C1" w14:textId="7D70D7D9" w:rsidR="00E251FC" w:rsidRDefault="00E251FC">
            <w:pPr>
              <w:rPr>
                <w:rFonts w:ascii="Arial" w:hAnsi="Arial" w:cs="Arial"/>
                <w:i/>
                <w:iCs/>
                <w:lang w:eastAsia="de-DE"/>
              </w:rPr>
            </w:pPr>
            <w:r>
              <w:rPr>
                <w:rFonts w:ascii="Arial" w:hAnsi="Arial" w:cs="Arial"/>
                <w:i/>
                <w:iCs/>
                <w:lang w:eastAsia="de-DE"/>
              </w:rPr>
              <w:t xml:space="preserve">Eva Lepšová, </w:t>
            </w:r>
            <w:r w:rsidR="00B0158B">
              <w:rPr>
                <w:rFonts w:ascii="Arial" w:hAnsi="Arial" w:cs="Arial"/>
                <w:i/>
                <w:iCs/>
                <w:lang w:eastAsia="de-DE"/>
              </w:rPr>
              <w:t xml:space="preserve">project manager, </w:t>
            </w:r>
            <w:r>
              <w:rPr>
                <w:rFonts w:ascii="Arial" w:hAnsi="Arial" w:cs="Arial"/>
                <w:i/>
                <w:iCs/>
                <w:lang w:eastAsia="de-DE"/>
              </w:rPr>
              <w:t>City of Prague</w:t>
            </w:r>
          </w:p>
          <w:p w14:paraId="0E8F2A2D" w14:textId="51E50D17" w:rsidR="00E251FC" w:rsidRDefault="00290535">
            <w:pPr>
              <w:rPr>
                <w:rFonts w:ascii="Arial" w:hAnsi="Arial" w:cs="Arial"/>
                <w:i/>
                <w:iCs/>
                <w:lang w:eastAsia="de-DE"/>
              </w:rPr>
            </w:pPr>
            <w:r>
              <w:rPr>
                <w:rFonts w:ascii="Arial" w:hAnsi="Arial" w:cs="Arial"/>
                <w:i/>
                <w:iCs/>
                <w:lang w:eastAsia="de-DE"/>
              </w:rPr>
              <w:t xml:space="preserve">Jana </w:t>
            </w:r>
            <w:bookmarkStart w:id="1" w:name="_Hlk114737934"/>
            <w:r>
              <w:rPr>
                <w:rFonts w:ascii="Arial" w:hAnsi="Arial" w:cs="Arial"/>
                <w:i/>
                <w:iCs/>
                <w:lang w:eastAsia="de-DE"/>
              </w:rPr>
              <w:t>Nedrdov</w:t>
            </w:r>
            <w:r w:rsidR="00B30C1D" w:rsidRPr="00B30C1D">
              <w:rPr>
                <w:rFonts w:ascii="Arial" w:hAnsi="Arial" w:cs="Arial"/>
                <w:i/>
                <w:iCs/>
                <w:lang w:eastAsia="de-DE"/>
              </w:rPr>
              <w:t>á</w:t>
            </w:r>
            <w:bookmarkEnd w:id="1"/>
            <w:r w:rsidR="00E251FC">
              <w:rPr>
                <w:rFonts w:ascii="Arial" w:hAnsi="Arial" w:cs="Arial"/>
                <w:i/>
                <w:iCs/>
                <w:lang w:eastAsia="de-DE"/>
              </w:rPr>
              <w:t xml:space="preserve">, </w:t>
            </w:r>
            <w:r w:rsidR="00AC0E1C">
              <w:rPr>
                <w:rFonts w:ascii="Arial" w:hAnsi="Arial" w:cs="Arial"/>
                <w:i/>
                <w:iCs/>
                <w:lang w:eastAsia="de-DE"/>
              </w:rPr>
              <w:t xml:space="preserve">Head of Department, </w:t>
            </w:r>
            <w:r w:rsidR="002D6AC6">
              <w:rPr>
                <w:rFonts w:ascii="Arial" w:hAnsi="Arial" w:cs="Arial"/>
                <w:i/>
                <w:iCs/>
                <w:lang w:eastAsia="de-DE"/>
              </w:rPr>
              <w:t xml:space="preserve">Business support, innovation and transformation </w:t>
            </w:r>
            <w:proofErr w:type="spellStart"/>
            <w:r w:rsidR="002D6AC6">
              <w:rPr>
                <w:rFonts w:ascii="Arial" w:hAnsi="Arial" w:cs="Arial"/>
                <w:i/>
                <w:iCs/>
                <w:lang w:eastAsia="de-DE"/>
              </w:rPr>
              <w:t>dept</w:t>
            </w:r>
            <w:proofErr w:type="spellEnd"/>
            <w:r w:rsidR="002D6AC6">
              <w:rPr>
                <w:rFonts w:ascii="Arial" w:hAnsi="Arial" w:cs="Arial"/>
                <w:i/>
                <w:iCs/>
                <w:lang w:eastAsia="de-DE"/>
              </w:rPr>
              <w:t xml:space="preserve">, </w:t>
            </w:r>
            <w:proofErr w:type="spellStart"/>
            <w:r w:rsidR="00E251FC">
              <w:rPr>
                <w:rFonts w:ascii="Arial" w:hAnsi="Arial" w:cs="Arial"/>
                <w:i/>
                <w:iCs/>
                <w:lang w:eastAsia="de-DE"/>
              </w:rPr>
              <w:t>Ústí</w:t>
            </w:r>
            <w:proofErr w:type="spellEnd"/>
            <w:r w:rsidR="00E251FC">
              <w:rPr>
                <w:rFonts w:ascii="Arial" w:hAnsi="Arial" w:cs="Arial"/>
                <w:i/>
                <w:iCs/>
                <w:lang w:eastAsia="de-DE"/>
              </w:rPr>
              <w:t xml:space="preserve"> Region</w:t>
            </w:r>
          </w:p>
          <w:p w14:paraId="2551CAC1" w14:textId="77777777" w:rsidR="00E251FC" w:rsidRDefault="00E251FC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  <w:p w14:paraId="4DDC0FC0" w14:textId="77777777" w:rsidR="00E251FC" w:rsidRDefault="00E251FC">
            <w:pPr>
              <w:rPr>
                <w:rFonts w:ascii="Arial" w:hAnsi="Arial" w:cs="Arial"/>
                <w:b/>
                <w:bCs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Q&amp;A</w:t>
            </w:r>
          </w:p>
          <w:p w14:paraId="0E551717" w14:textId="77777777" w:rsidR="00E251FC" w:rsidRDefault="00E251FC">
            <w:pPr>
              <w:rPr>
                <w:rFonts w:ascii="Arial" w:hAnsi="Arial" w:cs="Arial"/>
                <w:b/>
                <w:bCs/>
                <w:lang w:val="en-US" w:eastAsia="de-DE"/>
              </w:rPr>
            </w:pPr>
          </w:p>
          <w:p w14:paraId="716374C4" w14:textId="77777777" w:rsidR="00E251FC" w:rsidRDefault="00E251FC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 w:eastAsia="de-DE"/>
              </w:rPr>
              <w:t>Conclusion and networking lunch</w:t>
            </w:r>
          </w:p>
          <w:p w14:paraId="0F8371E0" w14:textId="77777777" w:rsidR="00E251FC" w:rsidRDefault="00E251FC">
            <w:pPr>
              <w:rPr>
                <w:rFonts w:ascii="Arial" w:hAnsi="Arial" w:cs="Arial"/>
                <w:szCs w:val="22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 </w:t>
            </w:r>
          </w:p>
          <w:p w14:paraId="40B45CCA" w14:textId="7356A533" w:rsidR="00E251FC" w:rsidRDefault="00E251FC">
            <w:pPr>
              <w:rPr>
                <w:rFonts w:ascii="Arial" w:hAnsi="Arial" w:cs="Arial"/>
                <w:b/>
                <w:bCs/>
                <w:i/>
                <w:iCs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 w:eastAsia="de-DE"/>
              </w:rPr>
              <w:t>Bilateral exchanges</w:t>
            </w:r>
          </w:p>
          <w:p w14:paraId="59DED2C6" w14:textId="25C37ED4" w:rsidR="00E251FC" w:rsidRDefault="00E251F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Individual meetings with the 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 xml:space="preserve">Policy Learning Platform team 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to discuss specific needs</w:t>
            </w:r>
          </w:p>
          <w:p w14:paraId="57E559FD" w14:textId="4ABADE7A" w:rsidR="004E3BCC" w:rsidRDefault="004E3BC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7DF5C5FC" w14:textId="5631FB4F" w:rsidR="004E3BCC" w:rsidRDefault="004E3BC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5682F664" w14:textId="79333B5B" w:rsidR="004E3BCC" w:rsidRDefault="004E3BC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6A08F749" w14:textId="77777777" w:rsidR="004E3BCC" w:rsidRPr="004E3BCC" w:rsidRDefault="004E3BCC" w:rsidP="004E3BCC">
            <w:pPr>
              <w:rPr>
                <w:b/>
                <w:bCs/>
                <w:color w:val="FFFFFF" w:themeColor="background1"/>
                <w:lang w:val="en-US" w:eastAsia="fr-FR"/>
              </w:rPr>
            </w:pPr>
            <w:r w:rsidRPr="004E3BCC">
              <w:rPr>
                <w:b/>
                <w:bCs/>
                <w:color w:val="FFFFFF" w:themeColor="background1"/>
                <w:highlight w:val="black"/>
                <w:lang w:val="en-US" w:eastAsia="fr-FR"/>
              </w:rPr>
              <w:t>www.interregeurope.eu</w:t>
            </w:r>
          </w:p>
          <w:p w14:paraId="3D791AE1" w14:textId="77777777" w:rsidR="004E3BCC" w:rsidRDefault="004E3BCC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625896FC" w14:textId="3E82CC82" w:rsidR="00D42E6D" w:rsidRDefault="00D42E6D">
            <w:pPr>
              <w:rPr>
                <w:rFonts w:ascii="Arial" w:hAnsi="Arial" w:cs="Arial"/>
                <w:i/>
                <w:iCs/>
                <w:lang w:val="en-US" w:eastAsia="de-DE"/>
              </w:rPr>
            </w:pPr>
          </w:p>
        </w:tc>
      </w:tr>
    </w:tbl>
    <w:p w14:paraId="79E7AC4E" w14:textId="3D8B9D75" w:rsidR="00E251FC" w:rsidRDefault="00E251FC" w:rsidP="00D42E6D">
      <w:pPr>
        <w:pStyle w:val="Zkladntext"/>
        <w:spacing w:after="0"/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  <w:lang w:val="en-US"/>
        </w:rPr>
      </w:pPr>
    </w:p>
    <w:sectPr w:rsidR="00E251FC" w:rsidSect="007A1D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7" w:right="936" w:bottom="1526" w:left="936" w:header="0" w:footer="1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A89D0" w14:textId="77777777" w:rsidR="00C0688B" w:rsidRDefault="00C0688B" w:rsidP="00332B36">
      <w:r>
        <w:separator/>
      </w:r>
    </w:p>
  </w:endnote>
  <w:endnote w:type="continuationSeparator" w:id="0">
    <w:p w14:paraId="263E035E" w14:textId="77777777" w:rsidR="00C0688B" w:rsidRDefault="00C0688B" w:rsidP="00332B36">
      <w:r>
        <w:continuationSeparator/>
      </w:r>
    </w:p>
  </w:endnote>
  <w:endnote w:type="continuationNotice" w:id="1">
    <w:p w14:paraId="7BC7F2D5" w14:textId="77777777" w:rsidR="00C0688B" w:rsidRDefault="00C06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5373D94B" w:rsidR="00B94F3E" w:rsidRPr="00DA3E83" w:rsidRDefault="00E251FC" w:rsidP="00E251FC">
    <w:pPr>
      <w:pStyle w:val="IE-pagenr"/>
      <w:ind w:left="-992"/>
      <w:jc w:val="both"/>
      <w:rPr>
        <w:lang w:val="en-US"/>
      </w:rPr>
    </w:pPr>
    <w:r w:rsidRPr="00DA3E83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38A9" w14:textId="6F67F382" w:rsidR="00C51647" w:rsidRPr="00DA3E83" w:rsidRDefault="00C51647" w:rsidP="00C51647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cs-CZ" w:eastAsia="cs-CZ"/>
      </w:rPr>
      <w:drawing>
        <wp:anchor distT="0" distB="0" distL="114300" distR="114300" simplePos="0" relativeHeight="251658241" behindDoc="1" locked="0" layoutInCell="1" allowOverlap="1" wp14:anchorId="7001B95E" wp14:editId="5E786EED">
          <wp:simplePos x="0" y="0"/>
          <wp:positionH relativeFrom="column">
            <wp:posOffset>-615536</wp:posOffset>
          </wp:positionH>
          <wp:positionV relativeFrom="page">
            <wp:posOffset>10066020</wp:posOffset>
          </wp:positionV>
          <wp:extent cx="7563485" cy="608330"/>
          <wp:effectExtent l="0" t="0" r="5715" b="127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A37">
      <w:rPr>
        <w:rFonts w:ascii="Arial" w:hAnsi="Arial" w:cs="Times New Roman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081BC" w14:textId="77777777" w:rsidR="00C0688B" w:rsidRDefault="00C0688B" w:rsidP="00332B36">
      <w:r>
        <w:separator/>
      </w:r>
    </w:p>
  </w:footnote>
  <w:footnote w:type="continuationSeparator" w:id="0">
    <w:p w14:paraId="555E7813" w14:textId="77777777" w:rsidR="00C0688B" w:rsidRDefault="00C0688B" w:rsidP="00332B36">
      <w:r>
        <w:continuationSeparator/>
      </w:r>
    </w:p>
  </w:footnote>
  <w:footnote w:type="continuationNotice" w:id="1">
    <w:p w14:paraId="11A2D17C" w14:textId="77777777" w:rsidR="00C0688B" w:rsidRDefault="00C06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Zhlav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Zhlav"/>
            <w:jc w:val="right"/>
          </w:pPr>
        </w:p>
      </w:tc>
    </w:tr>
  </w:tbl>
  <w:p w14:paraId="466E8342" w14:textId="0310F783" w:rsidR="000906C0" w:rsidRDefault="000906C0" w:rsidP="00B94F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60EA8A97" w:rsidR="00372A31" w:rsidRDefault="000736B9" w:rsidP="000736B9">
    <w:pPr>
      <w:pStyle w:val="Zhlav"/>
      <w:ind w:left="-907"/>
    </w:pPr>
    <w:r>
      <w:rPr>
        <w:noProof/>
        <w:lang w:val="cs-CZ" w:eastAsia="cs-CZ"/>
      </w:rPr>
      <w:drawing>
        <wp:inline distT="0" distB="0" distL="0" distR="0" wp14:anchorId="6D79A1CB" wp14:editId="20D39F05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68"/>
    <w:multiLevelType w:val="multilevel"/>
    <w:tmpl w:val="AC246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0979A8"/>
    <w:multiLevelType w:val="hybridMultilevel"/>
    <w:tmpl w:val="D286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0547"/>
    <w:multiLevelType w:val="hybridMultilevel"/>
    <w:tmpl w:val="4B3A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08E9"/>
    <w:multiLevelType w:val="hybridMultilevel"/>
    <w:tmpl w:val="538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52CC"/>
    <w:multiLevelType w:val="multilevel"/>
    <w:tmpl w:val="276472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9" w15:restartNumberingAfterBreak="0">
    <w:nsid w:val="59D9154E"/>
    <w:multiLevelType w:val="multilevel"/>
    <w:tmpl w:val="127A4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6332"/>
    <w:multiLevelType w:val="multilevel"/>
    <w:tmpl w:val="127A4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4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10"/>
  </w:num>
  <w:num w:numId="19">
    <w:abstractNumId w:val="25"/>
  </w:num>
  <w:num w:numId="20">
    <w:abstractNumId w:val="12"/>
  </w:num>
  <w:num w:numId="21">
    <w:abstractNumId w:val="11"/>
  </w:num>
  <w:num w:numId="22">
    <w:abstractNumId w:val="13"/>
  </w:num>
  <w:num w:numId="23">
    <w:abstractNumId w:val="15"/>
  </w:num>
  <w:num w:numId="24">
    <w:abstractNumId w:val="19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330C3"/>
    <w:rsid w:val="000736B9"/>
    <w:rsid w:val="000742F4"/>
    <w:rsid w:val="00085CDC"/>
    <w:rsid w:val="000906C0"/>
    <w:rsid w:val="000A0D34"/>
    <w:rsid w:val="000E3710"/>
    <w:rsid w:val="000F0585"/>
    <w:rsid w:val="00106A28"/>
    <w:rsid w:val="0011323A"/>
    <w:rsid w:val="00127E7F"/>
    <w:rsid w:val="0014514A"/>
    <w:rsid w:val="00170E36"/>
    <w:rsid w:val="001742B1"/>
    <w:rsid w:val="00175795"/>
    <w:rsid w:val="00177A3A"/>
    <w:rsid w:val="001A5B42"/>
    <w:rsid w:val="001C5E5B"/>
    <w:rsid w:val="00204095"/>
    <w:rsid w:val="00232A75"/>
    <w:rsid w:val="00244D24"/>
    <w:rsid w:val="00290535"/>
    <w:rsid w:val="002A2647"/>
    <w:rsid w:val="002D6AC6"/>
    <w:rsid w:val="002F2218"/>
    <w:rsid w:val="002F2780"/>
    <w:rsid w:val="00306CB5"/>
    <w:rsid w:val="00310977"/>
    <w:rsid w:val="00322229"/>
    <w:rsid w:val="00332B36"/>
    <w:rsid w:val="00346143"/>
    <w:rsid w:val="00354950"/>
    <w:rsid w:val="0036515D"/>
    <w:rsid w:val="003654FB"/>
    <w:rsid w:val="00372A31"/>
    <w:rsid w:val="003900BE"/>
    <w:rsid w:val="00391694"/>
    <w:rsid w:val="003926BD"/>
    <w:rsid w:val="003B0E30"/>
    <w:rsid w:val="003C13CF"/>
    <w:rsid w:val="003D4D36"/>
    <w:rsid w:val="003D6F8E"/>
    <w:rsid w:val="003E3ADF"/>
    <w:rsid w:val="003E5C43"/>
    <w:rsid w:val="00405082"/>
    <w:rsid w:val="00414980"/>
    <w:rsid w:val="00416FEC"/>
    <w:rsid w:val="00417D99"/>
    <w:rsid w:val="00423DA0"/>
    <w:rsid w:val="00432443"/>
    <w:rsid w:val="00432CB7"/>
    <w:rsid w:val="00453D2B"/>
    <w:rsid w:val="00453E8C"/>
    <w:rsid w:val="00461CD9"/>
    <w:rsid w:val="004819EE"/>
    <w:rsid w:val="00484BDD"/>
    <w:rsid w:val="00487BF7"/>
    <w:rsid w:val="004C4422"/>
    <w:rsid w:val="004C4A08"/>
    <w:rsid w:val="004C6C7C"/>
    <w:rsid w:val="004D59F2"/>
    <w:rsid w:val="004E3BCC"/>
    <w:rsid w:val="005005DF"/>
    <w:rsid w:val="00502315"/>
    <w:rsid w:val="00504CFB"/>
    <w:rsid w:val="00512BF7"/>
    <w:rsid w:val="005238AF"/>
    <w:rsid w:val="0052560E"/>
    <w:rsid w:val="00530054"/>
    <w:rsid w:val="00530490"/>
    <w:rsid w:val="005338B1"/>
    <w:rsid w:val="00533C1F"/>
    <w:rsid w:val="00542D78"/>
    <w:rsid w:val="00543937"/>
    <w:rsid w:val="00566E5A"/>
    <w:rsid w:val="005677CF"/>
    <w:rsid w:val="00571EFB"/>
    <w:rsid w:val="00580E24"/>
    <w:rsid w:val="00597556"/>
    <w:rsid w:val="005D58E5"/>
    <w:rsid w:val="005D7A98"/>
    <w:rsid w:val="005E2A52"/>
    <w:rsid w:val="005E5498"/>
    <w:rsid w:val="005F26A5"/>
    <w:rsid w:val="00613759"/>
    <w:rsid w:val="00620FD6"/>
    <w:rsid w:val="00642BDC"/>
    <w:rsid w:val="006D6B4D"/>
    <w:rsid w:val="00705886"/>
    <w:rsid w:val="0072202A"/>
    <w:rsid w:val="0073154E"/>
    <w:rsid w:val="00735A93"/>
    <w:rsid w:val="0074181C"/>
    <w:rsid w:val="00754E15"/>
    <w:rsid w:val="00762D72"/>
    <w:rsid w:val="007A1D54"/>
    <w:rsid w:val="007B2B72"/>
    <w:rsid w:val="007B5ABC"/>
    <w:rsid w:val="007D725F"/>
    <w:rsid w:val="008315ED"/>
    <w:rsid w:val="00833FCC"/>
    <w:rsid w:val="00857F5F"/>
    <w:rsid w:val="00866DF9"/>
    <w:rsid w:val="00871846"/>
    <w:rsid w:val="008A6B1F"/>
    <w:rsid w:val="008B7BFF"/>
    <w:rsid w:val="008C27D4"/>
    <w:rsid w:val="008C3C97"/>
    <w:rsid w:val="008D0B44"/>
    <w:rsid w:val="00934DE5"/>
    <w:rsid w:val="0093658D"/>
    <w:rsid w:val="009456B1"/>
    <w:rsid w:val="00946011"/>
    <w:rsid w:val="00957B04"/>
    <w:rsid w:val="0097054E"/>
    <w:rsid w:val="009C28AE"/>
    <w:rsid w:val="009E0293"/>
    <w:rsid w:val="009E0DEB"/>
    <w:rsid w:val="009E78C0"/>
    <w:rsid w:val="009F614C"/>
    <w:rsid w:val="00A041BD"/>
    <w:rsid w:val="00A07457"/>
    <w:rsid w:val="00A419A5"/>
    <w:rsid w:val="00A47338"/>
    <w:rsid w:val="00A65C8E"/>
    <w:rsid w:val="00AA446F"/>
    <w:rsid w:val="00AC0E1C"/>
    <w:rsid w:val="00AC13AB"/>
    <w:rsid w:val="00AC4BEA"/>
    <w:rsid w:val="00AD00E7"/>
    <w:rsid w:val="00B0158B"/>
    <w:rsid w:val="00B06217"/>
    <w:rsid w:val="00B11B9A"/>
    <w:rsid w:val="00B21E1B"/>
    <w:rsid w:val="00B30C1D"/>
    <w:rsid w:val="00B31E0E"/>
    <w:rsid w:val="00B413ED"/>
    <w:rsid w:val="00B6206B"/>
    <w:rsid w:val="00B665D9"/>
    <w:rsid w:val="00B85260"/>
    <w:rsid w:val="00B909EB"/>
    <w:rsid w:val="00B94F3E"/>
    <w:rsid w:val="00B96F0D"/>
    <w:rsid w:val="00BA0B60"/>
    <w:rsid w:val="00BA5933"/>
    <w:rsid w:val="00BB06C2"/>
    <w:rsid w:val="00BB1A93"/>
    <w:rsid w:val="00BB4B52"/>
    <w:rsid w:val="00BC3EE0"/>
    <w:rsid w:val="00BC424E"/>
    <w:rsid w:val="00BC447D"/>
    <w:rsid w:val="00C0688B"/>
    <w:rsid w:val="00C07943"/>
    <w:rsid w:val="00C13994"/>
    <w:rsid w:val="00C208FD"/>
    <w:rsid w:val="00C218D0"/>
    <w:rsid w:val="00C233E5"/>
    <w:rsid w:val="00C45968"/>
    <w:rsid w:val="00C51647"/>
    <w:rsid w:val="00C568B3"/>
    <w:rsid w:val="00C92045"/>
    <w:rsid w:val="00CE7F87"/>
    <w:rsid w:val="00D01CCC"/>
    <w:rsid w:val="00D1069E"/>
    <w:rsid w:val="00D24595"/>
    <w:rsid w:val="00D42E6D"/>
    <w:rsid w:val="00D54EA3"/>
    <w:rsid w:val="00D54F56"/>
    <w:rsid w:val="00D55828"/>
    <w:rsid w:val="00D65DFD"/>
    <w:rsid w:val="00D66A32"/>
    <w:rsid w:val="00D71C15"/>
    <w:rsid w:val="00D970AE"/>
    <w:rsid w:val="00D977E0"/>
    <w:rsid w:val="00DA0BA0"/>
    <w:rsid w:val="00DA3E83"/>
    <w:rsid w:val="00DB1808"/>
    <w:rsid w:val="00DB1B60"/>
    <w:rsid w:val="00DD125D"/>
    <w:rsid w:val="00DF2025"/>
    <w:rsid w:val="00DF36D1"/>
    <w:rsid w:val="00E02859"/>
    <w:rsid w:val="00E10435"/>
    <w:rsid w:val="00E140CA"/>
    <w:rsid w:val="00E251FC"/>
    <w:rsid w:val="00E35E8A"/>
    <w:rsid w:val="00E50812"/>
    <w:rsid w:val="00E52E10"/>
    <w:rsid w:val="00E54A11"/>
    <w:rsid w:val="00E54A37"/>
    <w:rsid w:val="00E556AE"/>
    <w:rsid w:val="00E55D2E"/>
    <w:rsid w:val="00E724D5"/>
    <w:rsid w:val="00E8068E"/>
    <w:rsid w:val="00E839BF"/>
    <w:rsid w:val="00EA13C3"/>
    <w:rsid w:val="00EA236D"/>
    <w:rsid w:val="00EB68B5"/>
    <w:rsid w:val="00EC7359"/>
    <w:rsid w:val="00ED0B15"/>
    <w:rsid w:val="00ED1E1A"/>
    <w:rsid w:val="00EE7157"/>
    <w:rsid w:val="00F01650"/>
    <w:rsid w:val="00F12796"/>
    <w:rsid w:val="00F26BCB"/>
    <w:rsid w:val="00F320C7"/>
    <w:rsid w:val="00F44247"/>
    <w:rsid w:val="00F679FE"/>
    <w:rsid w:val="00F75A99"/>
    <w:rsid w:val="00F77BDC"/>
    <w:rsid w:val="00F804AF"/>
    <w:rsid w:val="00FA0F22"/>
    <w:rsid w:val="00FD282B"/>
    <w:rsid w:val="00FF1C30"/>
    <w:rsid w:val="0FD200F1"/>
    <w:rsid w:val="1DEF96CF"/>
    <w:rsid w:val="6A7ED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BFEFA"/>
  <w15:docId w15:val="{CE064B4C-D7B1-4E74-8762-04AC2D1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IE-Normal"/>
    <w:qFormat/>
    <w:rsid w:val="00E10435"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2A31"/>
  </w:style>
  <w:style w:type="paragraph" w:styleId="Zpat">
    <w:name w:val="footer"/>
    <w:basedOn w:val="Normln"/>
    <w:link w:val="Zpat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A31"/>
  </w:style>
  <w:style w:type="paragraph" w:styleId="Textbubliny">
    <w:name w:val="Balloon Text"/>
    <w:basedOn w:val="Normln"/>
    <w:link w:val="Textbubliny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ln"/>
    <w:link w:val="IE-slogansmallCar"/>
    <w:rsid w:val="00BB06C2"/>
    <w:pPr>
      <w:spacing w:line="240" w:lineRule="auto"/>
      <w:jc w:val="left"/>
    </w:pPr>
    <w:rPr>
      <w:i/>
      <w:sz w:val="16"/>
      <w:szCs w:val="16"/>
    </w:rPr>
  </w:style>
  <w:style w:type="paragraph" w:customStyle="1" w:styleId="IE-dateRE">
    <w:name w:val="IE-date+RE"/>
    <w:basedOn w:val="Normln"/>
    <w:next w:val="Normln"/>
    <w:link w:val="IE-dateRECar"/>
    <w:qFormat/>
    <w:rsid w:val="00332B36"/>
    <w:pPr>
      <w:spacing w:after="0"/>
    </w:pPr>
    <w:rPr>
      <w:szCs w:val="18"/>
    </w:rPr>
  </w:style>
  <w:style w:type="character" w:customStyle="1" w:styleId="IE-slogansmallCar">
    <w:name w:val="IE-slogan small Car"/>
    <w:basedOn w:val="Standardnpsmoodstavce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ormlntabulka"/>
    <w:next w:val="Mkatabulky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Standardnpsmoodstavce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Mkatabulky">
    <w:name w:val="Table Grid"/>
    <w:basedOn w:val="Normlntabulka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ln"/>
    <w:link w:val="IE-pagenrCar"/>
    <w:qFormat/>
    <w:rsid w:val="00DD125D"/>
    <w:pPr>
      <w:jc w:val="right"/>
    </w:pPr>
    <w:rPr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Standardnpsmoodstavce"/>
    <w:link w:val="IE-pagenr"/>
    <w:rsid w:val="00DD125D"/>
    <w:rPr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Standardnpsmoodstavce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Standardnpsmoodstavce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Standardnpsmoodstavce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ln"/>
    <w:rsid w:val="00533C1F"/>
    <w:pPr>
      <w:spacing w:after="0"/>
      <w:jc w:val="left"/>
    </w:pPr>
    <w:rPr>
      <w:rFonts w:eastAsia="Times New Roman"/>
      <w:color w:val="0A1E47"/>
      <w:szCs w:val="24"/>
      <w:lang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ormlntabulka"/>
    <w:next w:val="Mkatabulky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stavecseseznamem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Standardnpsmoodstavce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0435"/>
    <w:pPr>
      <w:ind w:left="720"/>
      <w:contextualSpacing/>
    </w:pPr>
  </w:style>
  <w:style w:type="paragraph" w:styleId="Revize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10435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E10435"/>
    <w:rPr>
      <w:b/>
      <w:color w:val="98C222" w:themeColor="accent2"/>
    </w:rPr>
  </w:style>
  <w:style w:type="character" w:styleId="Zdraznn">
    <w:name w:val="Emphasis"/>
    <w:uiPriority w:val="20"/>
    <w:qFormat/>
    <w:rsid w:val="00E10435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104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043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10435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Zdraznnjemn">
    <w:name w:val="Subtle Emphasis"/>
    <w:uiPriority w:val="19"/>
    <w:qFormat/>
    <w:rsid w:val="00E10435"/>
    <w:rPr>
      <w:i/>
    </w:rPr>
  </w:style>
  <w:style w:type="character" w:styleId="Zdraznnintenzivn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Odkazjemn">
    <w:name w:val="Subtle Reference"/>
    <w:uiPriority w:val="31"/>
    <w:qFormat/>
    <w:rsid w:val="00E10435"/>
    <w:rPr>
      <w:b/>
    </w:rPr>
  </w:style>
  <w:style w:type="character" w:styleId="Odkazintenzivn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E10435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10435"/>
  </w:style>
  <w:style w:type="paragraph" w:customStyle="1" w:styleId="a-I-EU-Bulletpoints">
    <w:name w:val="a-I-EU-Bullet points"/>
    <w:basedOn w:val="Normln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Standardnpsmoodstavce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ln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4B52"/>
    <w:rPr>
      <w:i/>
      <w:sz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Zkladntext">
    <w:name w:val="Body Text"/>
    <w:basedOn w:val="Normln"/>
    <w:link w:val="ZkladntextChar"/>
    <w:rsid w:val="00E54A37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kladntextChar">
    <w:name w:val="Základní text Char"/>
    <w:basedOn w:val="Standardnpsmoodstavce"/>
    <w:link w:val="Zkladntext"/>
    <w:rsid w:val="00E54A3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lnweb">
    <w:name w:val="Normal (Web)"/>
    <w:basedOn w:val="Normln"/>
    <w:uiPriority w:val="99"/>
    <w:semiHidden/>
    <w:unhideWhenUsed/>
    <w:rsid w:val="00C4596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bbf57-6dbb-4286-812c-e588421ccece" xsi:nil="true"/>
    <lcf76f155ced4ddcb4097134ff3c332f xmlns="3901eca3-01bd-44b2-a437-efe0377290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7CFAE6E7E2E4597C934888D257792" ma:contentTypeVersion="20" ma:contentTypeDescription="Create a new document." ma:contentTypeScope="" ma:versionID="c9fa99927285276ece4e35fa2940f85f">
  <xsd:schema xmlns:xsd="http://www.w3.org/2001/XMLSchema" xmlns:xs="http://www.w3.org/2001/XMLSchema" xmlns:p="http://schemas.microsoft.com/office/2006/metadata/properties" xmlns:ns2="3901eca3-01bd-44b2-a437-efe037729066" xmlns:ns3="0b2bbf57-6dbb-4286-812c-e588421ccece" targetNamespace="http://schemas.microsoft.com/office/2006/metadata/properties" ma:root="true" ma:fieldsID="585c1a57f1fea4b1a4c5a51c213f5087" ns2:_="" ns3:_="">
    <xsd:import namespace="3901eca3-01bd-44b2-a437-efe037729066"/>
    <xsd:import namespace="0b2bbf57-6dbb-4286-812c-e588421cc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eca3-01bd-44b2-a437-efe03772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bbf57-6dbb-4286-812c-e588421ccec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092a488-45ce-44f1-a244-e147473fe959}" ma:internalName="TaxCatchAll" ma:showField="CatchAllData" ma:web="0b2bbf57-6dbb-4286-812c-e588421cc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C656-DB6E-49C0-A3AA-BCB89153D583}">
  <ds:schemaRefs>
    <ds:schemaRef ds:uri="http://purl.org/dc/elements/1.1/"/>
    <ds:schemaRef ds:uri="0b2bbf57-6dbb-4286-812c-e588421ccece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901eca3-01bd-44b2-a437-efe0377290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687B73-E93D-4BD5-B857-6ECCF12E6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BABE4-7345-4DC7-A3B7-0EA814CFE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1eca3-01bd-44b2-a437-efe037729066"/>
    <ds:schemaRef ds:uri="0b2bbf57-6dbb-4286-812c-e588421cc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BCBE6-9476-44A8-B8F2-E3B55CCD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0</TotalTime>
  <Pages>1</Pages>
  <Words>325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2239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Hrdličková Michaela Ing.</cp:lastModifiedBy>
  <cp:revision>2</cp:revision>
  <cp:lastPrinted>2022-07-25T22:48:00Z</cp:lastPrinted>
  <dcterms:created xsi:type="dcterms:W3CDTF">2022-09-26T07:41:00Z</dcterms:created>
  <dcterms:modified xsi:type="dcterms:W3CDTF">2022-09-26T07:41:00Z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0x0101004AC7CFAE6E7E2E4597C934888D257792</vt:lpwstr>
  </property>
  <property fmtid="{D5CDD505-2E9C-101B-9397-08002B2CF9AE}" pid="3" name="MediaServiceImageTags">
    <vt:lpwstr/>
  </property>
</Properties>
</file>